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1E" w:rsidRPr="000F1B6A" w:rsidRDefault="0081651E" w:rsidP="0081651E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="0"/>
        <w:jc w:val="left"/>
        <w:rPr>
          <w:rFonts w:eastAsia="標楷體"/>
          <w:b/>
          <w:bCs/>
          <w:color w:val="000000"/>
          <w:lang w:eastAsia="zh-TW"/>
        </w:rPr>
      </w:pPr>
      <w:r>
        <w:rPr>
          <w:rFonts w:eastAsia="標楷體"/>
          <w:b/>
          <w:bCs/>
          <w:color w:val="000000"/>
          <w:lang w:eastAsia="zh-TW"/>
        </w:rPr>
        <w:t>98</w:t>
      </w:r>
      <w:r w:rsidRPr="000F1B6A">
        <w:rPr>
          <w:rFonts w:eastAsia="標楷體" w:cs="標楷體" w:hint="eastAsia"/>
          <w:b/>
          <w:bCs/>
          <w:color w:val="000000"/>
          <w:lang w:eastAsia="zh-TW"/>
        </w:rPr>
        <w:t>學年度</w:t>
      </w:r>
      <w:r w:rsidRPr="000F1B6A">
        <w:rPr>
          <w:rFonts w:eastAsia="標楷體"/>
          <w:b/>
          <w:bCs/>
          <w:color w:val="000000"/>
          <w:lang w:eastAsia="zh-TW"/>
        </w:rPr>
        <w:t xml:space="preserve"> </w:t>
      </w:r>
      <w:r>
        <w:rPr>
          <w:rFonts w:eastAsia="標楷體" w:cs="標楷體" w:hint="eastAsia"/>
          <w:b/>
          <w:bCs/>
          <w:color w:val="000000"/>
          <w:lang w:eastAsia="zh-TW"/>
        </w:rPr>
        <w:t>上</w:t>
      </w:r>
      <w:r w:rsidRPr="000F1B6A">
        <w:rPr>
          <w:rFonts w:eastAsia="標楷體" w:cs="標楷體" w:hint="eastAsia"/>
          <w:b/>
          <w:bCs/>
          <w:color w:val="000000"/>
          <w:lang w:eastAsia="zh-TW"/>
        </w:rPr>
        <w:t>學期</w:t>
      </w:r>
    </w:p>
    <w:p w:rsidR="0081651E" w:rsidRPr="000F1B6A" w:rsidRDefault="0081651E" w:rsidP="0081651E">
      <w:pPr>
        <w:spacing w:beforeLines="50" w:before="180"/>
        <w:jc w:val="left"/>
        <w:rPr>
          <w:rFonts w:eastAsia="標楷體"/>
          <w:b/>
          <w:bCs/>
          <w:color w:val="000000"/>
          <w:lang w:eastAsia="zh-TW"/>
        </w:rPr>
      </w:pPr>
      <w:r w:rsidRPr="000F1B6A">
        <w:rPr>
          <w:rFonts w:eastAsia="標楷體"/>
          <w:b/>
          <w:bCs/>
          <w:color w:val="000000"/>
          <w:lang w:eastAsia="zh-TW"/>
        </w:rPr>
        <w:t xml:space="preserve">A. </w:t>
      </w:r>
      <w:r w:rsidRPr="000F1B6A">
        <w:rPr>
          <w:rFonts w:eastAsia="標楷體" w:cs="標楷體" w:hint="eastAsia"/>
          <w:b/>
          <w:bCs/>
          <w:color w:val="000000"/>
          <w:lang w:eastAsia="zh-TW"/>
        </w:rPr>
        <w:t>必修課程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567"/>
        <w:gridCol w:w="556"/>
        <w:gridCol w:w="578"/>
        <w:gridCol w:w="567"/>
        <w:gridCol w:w="567"/>
        <w:gridCol w:w="567"/>
        <w:gridCol w:w="567"/>
        <w:gridCol w:w="567"/>
        <w:gridCol w:w="567"/>
        <w:gridCol w:w="425"/>
        <w:gridCol w:w="425"/>
        <w:gridCol w:w="426"/>
        <w:gridCol w:w="425"/>
        <w:gridCol w:w="380"/>
        <w:gridCol w:w="470"/>
        <w:gridCol w:w="426"/>
        <w:gridCol w:w="425"/>
        <w:gridCol w:w="567"/>
        <w:gridCol w:w="2835"/>
        <w:gridCol w:w="567"/>
        <w:gridCol w:w="567"/>
      </w:tblGrid>
      <w:tr w:rsidR="0081651E" w:rsidRPr="00ED5596" w:rsidTr="00B52CCB">
        <w:trPr>
          <w:trHeight w:val="358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序號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課程</w:t>
            </w:r>
            <w:r w:rsidRPr="00ED5596">
              <w:rPr>
                <w:rFonts w:eastAsia="標楷體"/>
                <w:b/>
                <w:bCs/>
                <w:color w:val="000000"/>
                <w:lang w:eastAsia="zh-TW"/>
              </w:rPr>
              <w:br/>
            </w: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名稱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授課教師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</w:tcBorders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開課年級</w:t>
            </w:r>
          </w:p>
        </w:tc>
        <w:tc>
          <w:tcPr>
            <w:tcW w:w="3413" w:type="dxa"/>
            <w:gridSpan w:val="6"/>
            <w:tcBorders>
              <w:top w:val="single" w:sz="12" w:space="0" w:color="auto"/>
            </w:tcBorders>
            <w:vAlign w:val="center"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學分數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授課小時數</w:t>
            </w:r>
          </w:p>
        </w:tc>
        <w:tc>
          <w:tcPr>
            <w:tcW w:w="3402" w:type="dxa"/>
            <w:gridSpan w:val="8"/>
            <w:tcBorders>
              <w:top w:val="single" w:sz="12" w:space="0" w:color="auto"/>
            </w:tcBorders>
            <w:vAlign w:val="center"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請勾選對應之核心</w:t>
            </w:r>
            <w:r w:rsidRPr="00ED5596">
              <w:rPr>
                <w:rFonts w:eastAsia="標楷體"/>
                <w:b/>
                <w:bCs/>
                <w:color w:val="000000"/>
                <w:lang w:eastAsia="zh-TW"/>
              </w:rPr>
              <w:t xml:space="preserve"> </w:t>
            </w: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能力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修課人數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評量方式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平均成績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及格率</w:t>
            </w:r>
          </w:p>
        </w:tc>
      </w:tr>
      <w:tr w:rsidR="0081651E" w:rsidRPr="00ED5596" w:rsidTr="00B52CCB">
        <w:tc>
          <w:tcPr>
            <w:tcW w:w="534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992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567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556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578" w:type="dxa"/>
            <w:vMerge w:val="restart"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總學分數</w:t>
            </w:r>
          </w:p>
        </w:tc>
        <w:tc>
          <w:tcPr>
            <w:tcW w:w="567" w:type="dxa"/>
            <w:vMerge w:val="restart"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數學</w:t>
            </w:r>
          </w:p>
        </w:tc>
        <w:tc>
          <w:tcPr>
            <w:tcW w:w="567" w:type="dxa"/>
            <w:vMerge w:val="restart"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基礎科學</w:t>
            </w:r>
          </w:p>
        </w:tc>
        <w:tc>
          <w:tcPr>
            <w:tcW w:w="1134" w:type="dxa"/>
            <w:gridSpan w:val="2"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工程</w:t>
            </w:r>
            <w:r w:rsidRPr="00ED5596">
              <w:rPr>
                <w:rFonts w:eastAsia="標楷體"/>
                <w:b/>
                <w:bCs/>
                <w:color w:val="000000"/>
                <w:lang w:eastAsia="zh-TW"/>
              </w:rPr>
              <w:br/>
            </w: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專業</w:t>
            </w:r>
          </w:p>
        </w:tc>
        <w:tc>
          <w:tcPr>
            <w:tcW w:w="567" w:type="dxa"/>
            <w:vMerge w:val="restart"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通識</w:t>
            </w:r>
          </w:p>
        </w:tc>
        <w:tc>
          <w:tcPr>
            <w:tcW w:w="567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1651E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</w:pPr>
            <w:r w:rsidRPr="00944B10">
              <w:rPr>
                <w:rFonts w:eastAsia="標楷體" w:cs="標楷體" w:hint="eastAsia"/>
                <w:b/>
                <w:bCs/>
                <w:color w:val="000000"/>
                <w:sz w:val="20"/>
                <w:lang w:eastAsia="zh-TW"/>
              </w:rPr>
              <w:t>核心能力</w:t>
            </w:r>
          </w:p>
          <w:p w:rsidR="0081651E" w:rsidRPr="00944B10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</w:pPr>
            <w:r w:rsidRPr="00944B10"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81651E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</w:pPr>
            <w:r w:rsidRPr="00944B10">
              <w:rPr>
                <w:rFonts w:eastAsia="標楷體" w:cs="標楷體" w:hint="eastAsia"/>
                <w:b/>
                <w:bCs/>
                <w:color w:val="000000"/>
                <w:sz w:val="20"/>
                <w:lang w:eastAsia="zh-TW"/>
              </w:rPr>
              <w:t>核心能力</w:t>
            </w:r>
          </w:p>
          <w:p w:rsidR="0081651E" w:rsidRPr="00944B10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</w:pPr>
            <w:r w:rsidRPr="00944B10"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81651E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</w:pPr>
            <w:r w:rsidRPr="00944B10">
              <w:rPr>
                <w:rFonts w:eastAsia="標楷體" w:cs="標楷體" w:hint="eastAsia"/>
                <w:b/>
                <w:bCs/>
                <w:color w:val="000000"/>
                <w:sz w:val="20"/>
                <w:lang w:eastAsia="zh-TW"/>
              </w:rPr>
              <w:t>核心能力</w:t>
            </w:r>
          </w:p>
          <w:p w:rsidR="0081651E" w:rsidRPr="00944B10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</w:pPr>
            <w:r w:rsidRPr="00944B10"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:rsidR="0081651E" w:rsidRPr="00944B10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</w:pPr>
            <w:r w:rsidRPr="00944B10">
              <w:rPr>
                <w:rFonts w:eastAsia="標楷體" w:cs="標楷體" w:hint="eastAsia"/>
                <w:b/>
                <w:bCs/>
                <w:color w:val="000000"/>
                <w:sz w:val="20"/>
                <w:lang w:eastAsia="zh-TW"/>
              </w:rPr>
              <w:t>核心能力</w:t>
            </w:r>
          </w:p>
          <w:p w:rsidR="0081651E" w:rsidRPr="00944B10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</w:pPr>
            <w:r w:rsidRPr="00944B10"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  <w:t>4</w:t>
            </w:r>
          </w:p>
        </w:tc>
        <w:tc>
          <w:tcPr>
            <w:tcW w:w="380" w:type="dxa"/>
            <w:vMerge w:val="restart"/>
            <w:vAlign w:val="center"/>
          </w:tcPr>
          <w:p w:rsidR="0081651E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</w:pPr>
            <w:r w:rsidRPr="00944B10">
              <w:rPr>
                <w:rFonts w:eastAsia="標楷體" w:cs="標楷體" w:hint="eastAsia"/>
                <w:b/>
                <w:bCs/>
                <w:color w:val="000000"/>
                <w:sz w:val="20"/>
                <w:lang w:eastAsia="zh-TW"/>
              </w:rPr>
              <w:t>核心能力</w:t>
            </w:r>
          </w:p>
          <w:p w:rsidR="0081651E" w:rsidRPr="00944B10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</w:pPr>
            <w:r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  <w:t>5</w:t>
            </w:r>
          </w:p>
        </w:tc>
        <w:tc>
          <w:tcPr>
            <w:tcW w:w="470" w:type="dxa"/>
            <w:vMerge w:val="restart"/>
            <w:vAlign w:val="center"/>
          </w:tcPr>
          <w:p w:rsidR="0081651E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</w:pPr>
            <w:r w:rsidRPr="00944B10">
              <w:rPr>
                <w:rFonts w:eastAsia="標楷體" w:cs="標楷體" w:hint="eastAsia"/>
                <w:b/>
                <w:bCs/>
                <w:color w:val="000000"/>
                <w:sz w:val="20"/>
                <w:lang w:eastAsia="zh-TW"/>
              </w:rPr>
              <w:t>核心能力</w:t>
            </w:r>
          </w:p>
          <w:p w:rsidR="0081651E" w:rsidRPr="00944B10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</w:pPr>
            <w:r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  <w:t>6</w:t>
            </w:r>
          </w:p>
        </w:tc>
        <w:tc>
          <w:tcPr>
            <w:tcW w:w="426" w:type="dxa"/>
            <w:vMerge w:val="restart"/>
            <w:vAlign w:val="center"/>
          </w:tcPr>
          <w:p w:rsidR="0081651E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</w:pPr>
            <w:r w:rsidRPr="00944B10">
              <w:rPr>
                <w:rFonts w:eastAsia="標楷體" w:cs="標楷體" w:hint="eastAsia"/>
                <w:b/>
                <w:bCs/>
                <w:color w:val="000000"/>
                <w:sz w:val="20"/>
                <w:lang w:eastAsia="zh-TW"/>
              </w:rPr>
              <w:t>核心能力</w:t>
            </w:r>
          </w:p>
          <w:p w:rsidR="0081651E" w:rsidRPr="00944B10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</w:pPr>
            <w:r w:rsidRPr="00944B10"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  <w:t>7</w:t>
            </w:r>
          </w:p>
        </w:tc>
        <w:tc>
          <w:tcPr>
            <w:tcW w:w="425" w:type="dxa"/>
            <w:vMerge w:val="restart"/>
            <w:vAlign w:val="center"/>
          </w:tcPr>
          <w:p w:rsidR="0081651E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</w:pPr>
            <w:r w:rsidRPr="00944B10">
              <w:rPr>
                <w:rFonts w:eastAsia="標楷體" w:cs="標楷體" w:hint="eastAsia"/>
                <w:b/>
                <w:bCs/>
                <w:color w:val="000000"/>
                <w:sz w:val="20"/>
                <w:lang w:eastAsia="zh-TW"/>
              </w:rPr>
              <w:t>核心能力</w:t>
            </w:r>
          </w:p>
          <w:p w:rsidR="0081651E" w:rsidRPr="00944B10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</w:pPr>
            <w:r w:rsidRPr="00944B10">
              <w:rPr>
                <w:rFonts w:eastAsia="標楷體"/>
                <w:b/>
                <w:bCs/>
                <w:color w:val="000000"/>
                <w:sz w:val="20"/>
                <w:lang w:eastAsia="zh-TW"/>
              </w:rPr>
              <w:t>8</w:t>
            </w:r>
          </w:p>
        </w:tc>
        <w:tc>
          <w:tcPr>
            <w:tcW w:w="567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2835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567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567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</w:tr>
      <w:tr w:rsidR="0081651E" w:rsidRPr="00ED5596" w:rsidTr="00B52CCB">
        <w:trPr>
          <w:trHeight w:val="929"/>
        </w:trPr>
        <w:tc>
          <w:tcPr>
            <w:tcW w:w="534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992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567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556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578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567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567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567" w:type="dxa"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理論</w:t>
            </w:r>
          </w:p>
        </w:tc>
        <w:tc>
          <w:tcPr>
            <w:tcW w:w="567" w:type="dxa"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設計</w:t>
            </w:r>
          </w:p>
        </w:tc>
        <w:tc>
          <w:tcPr>
            <w:tcW w:w="567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567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425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425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426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425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380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470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426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425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567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2835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567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567" w:type="dxa"/>
            <w:vMerge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</w:tr>
      <w:tr w:rsidR="0081651E" w:rsidRPr="00B55240" w:rsidTr="00B52CCB">
        <w:tc>
          <w:tcPr>
            <w:tcW w:w="534" w:type="dxa"/>
            <w:vMerge w:val="restart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  <w:r w:rsidRPr="008C44AF">
              <w:rPr>
                <w:rFonts w:eastAsia="標楷體"/>
                <w:color w:val="000000"/>
                <w:lang w:eastAsia="zh-TW"/>
              </w:rPr>
              <w:t>1</w:t>
            </w:r>
          </w:p>
        </w:tc>
        <w:tc>
          <w:tcPr>
            <w:tcW w:w="992" w:type="dxa"/>
            <w:vAlign w:val="center"/>
          </w:tcPr>
          <w:p w:rsidR="0081651E" w:rsidRPr="00B55240" w:rsidRDefault="0081651E" w:rsidP="00B52CCB">
            <w:pPr>
              <w:widowControl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 w:hint="eastAsia"/>
                <w:lang w:eastAsia="zh-TW"/>
              </w:rPr>
              <w:t>X</w:t>
            </w:r>
            <w:r>
              <w:rPr>
                <w:rFonts w:ascii="標楷體" w:eastAsia="標楷體" w:hAnsi="標楷體" w:cs="標楷體"/>
                <w:lang w:eastAsia="zh-TW"/>
              </w:rPr>
              <w:t>X</w:t>
            </w:r>
            <w:r w:rsidRPr="00B55240">
              <w:rPr>
                <w:rFonts w:ascii="標楷體" w:eastAsia="標楷體" w:hAnsi="標楷體" w:cs="標楷體" w:hint="eastAsia"/>
              </w:rPr>
              <w:t>學</w:t>
            </w:r>
            <w:proofErr w:type="spellEnd"/>
          </w:p>
        </w:tc>
        <w:tc>
          <w:tcPr>
            <w:tcW w:w="567" w:type="dxa"/>
          </w:tcPr>
          <w:p w:rsidR="0081651E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 w:cs="標楷體"/>
                <w:color w:val="000000"/>
                <w:lang w:eastAsia="zh-TW"/>
              </w:rPr>
            </w:pPr>
            <w:r>
              <w:rPr>
                <w:rFonts w:eastAsia="標楷體" w:cs="標楷體" w:hint="eastAsia"/>
                <w:color w:val="000000"/>
                <w:lang w:eastAsia="zh-TW"/>
              </w:rPr>
              <w:t>X</w:t>
            </w:r>
          </w:p>
          <w:p w:rsidR="0081651E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 w:cs="標楷體"/>
                <w:color w:val="000000"/>
                <w:lang w:eastAsia="zh-TW"/>
              </w:rPr>
            </w:pPr>
            <w:r>
              <w:rPr>
                <w:rFonts w:eastAsia="標楷體" w:cs="標楷體"/>
                <w:color w:val="000000"/>
                <w:lang w:eastAsia="zh-TW"/>
              </w:rPr>
              <w:t>X</w:t>
            </w:r>
          </w:p>
          <w:p w:rsidR="0081651E" w:rsidRPr="008C44AF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cs="標楷體"/>
                <w:color w:val="000000"/>
                <w:lang w:eastAsia="zh-TW"/>
              </w:rPr>
              <w:t>X</w:t>
            </w:r>
          </w:p>
        </w:tc>
        <w:tc>
          <w:tcPr>
            <w:tcW w:w="556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/>
                <w:color w:val="000000"/>
                <w:lang w:eastAsia="zh-TW"/>
              </w:rPr>
              <w:t>X</w:t>
            </w:r>
            <w:r>
              <w:rPr>
                <w:rFonts w:eastAsia="標楷體" w:cs="標楷體" w:hint="eastAsia"/>
                <w:color w:val="000000"/>
                <w:lang w:eastAsia="zh-TW"/>
              </w:rPr>
              <w:t>年</w:t>
            </w:r>
            <w:r>
              <w:rPr>
                <w:rFonts w:eastAsia="標楷體"/>
                <w:color w:val="000000"/>
                <w:lang w:eastAsia="zh-TW"/>
              </w:rPr>
              <w:t>X</w:t>
            </w:r>
            <w:bookmarkStart w:id="0" w:name="_GoBack"/>
            <w:bookmarkEnd w:id="0"/>
            <w:r>
              <w:rPr>
                <w:rFonts w:eastAsia="標楷體" w:cs="標楷體" w:hint="eastAsia"/>
                <w:color w:val="000000"/>
                <w:lang w:eastAsia="zh-TW"/>
              </w:rPr>
              <w:t>班</w:t>
            </w:r>
          </w:p>
        </w:tc>
        <w:tc>
          <w:tcPr>
            <w:tcW w:w="578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/>
                <w:color w:val="000000"/>
                <w:lang w:eastAsia="zh-TW"/>
              </w:rPr>
              <w:t>3</w:t>
            </w:r>
          </w:p>
        </w:tc>
        <w:tc>
          <w:tcPr>
            <w:tcW w:w="567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7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7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/>
                <w:color w:val="000000"/>
                <w:lang w:eastAsia="zh-TW"/>
              </w:rPr>
              <w:t>3</w:t>
            </w:r>
          </w:p>
        </w:tc>
        <w:tc>
          <w:tcPr>
            <w:tcW w:w="567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7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7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/>
                <w:color w:val="000000"/>
                <w:lang w:eastAsia="zh-TW"/>
              </w:rPr>
              <w:t>3</w:t>
            </w:r>
          </w:p>
        </w:tc>
        <w:tc>
          <w:tcPr>
            <w:tcW w:w="425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█</w:t>
            </w:r>
            <w:proofErr w:type="gramEnd"/>
          </w:p>
        </w:tc>
        <w:tc>
          <w:tcPr>
            <w:tcW w:w="425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426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█</w:t>
            </w:r>
            <w:proofErr w:type="gramEnd"/>
          </w:p>
        </w:tc>
        <w:tc>
          <w:tcPr>
            <w:tcW w:w="425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█</w:t>
            </w:r>
            <w:proofErr w:type="gramEnd"/>
          </w:p>
        </w:tc>
        <w:tc>
          <w:tcPr>
            <w:tcW w:w="380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470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426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425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7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54</w:t>
            </w:r>
          </w:p>
        </w:tc>
        <w:tc>
          <w:tcPr>
            <w:tcW w:w="2835" w:type="dxa"/>
          </w:tcPr>
          <w:p w:rsidR="0081651E" w:rsidRPr="0026722D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  <w:r w:rsidRPr="0026722D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□</w:t>
            </w:r>
            <w:r w:rsidRPr="0026722D">
              <w:rPr>
                <w:rFonts w:eastAsia="標楷體" w:cs="標楷體" w:hint="eastAsia"/>
                <w:color w:val="000000"/>
                <w:lang w:eastAsia="zh-TW"/>
              </w:rPr>
              <w:t>小考</w:t>
            </w:r>
            <w:r w:rsidRPr="0026722D">
              <w:rPr>
                <w:rFonts w:eastAsia="標楷體"/>
                <w:color w:val="000000"/>
                <w:lang w:eastAsia="zh-TW"/>
              </w:rPr>
              <w:t xml:space="preserve">       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█</w:t>
            </w:r>
            <w:proofErr w:type="gramEnd"/>
            <w:r w:rsidRPr="0026722D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期中考</w:t>
            </w:r>
            <w:r w:rsidRPr="0026722D">
              <w:rPr>
                <w:rFonts w:ascii="標楷體" w:eastAsia="標楷體" w:hAnsi="標楷體" w:cs="標楷體"/>
                <w:color w:val="000000"/>
                <w:lang w:eastAsia="zh-TW"/>
              </w:rPr>
              <w:t xml:space="preserve"> </w:t>
            </w:r>
            <w:r w:rsidRPr="0026722D">
              <w:rPr>
                <w:rFonts w:ascii="標楷體" w:eastAsia="標楷體" w:hAnsi="標楷體" w:cs="標楷體"/>
                <w:color w:val="000000"/>
                <w:lang w:eastAsia="zh-TW"/>
              </w:rPr>
              <w:br/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█</w:t>
            </w:r>
            <w:proofErr w:type="gramEnd"/>
            <w:r w:rsidRPr="0026722D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期末考</w:t>
            </w:r>
            <w:r w:rsidRPr="0026722D">
              <w:rPr>
                <w:rFonts w:ascii="標楷體" w:eastAsia="標楷體" w:hAnsi="標楷體" w:cs="標楷體"/>
                <w:color w:val="000000"/>
                <w:lang w:eastAsia="zh-TW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█</w:t>
            </w:r>
            <w:proofErr w:type="gramEnd"/>
            <w:r w:rsidRPr="0026722D">
              <w:rPr>
                <w:rFonts w:eastAsia="標楷體" w:cs="標楷體" w:hint="eastAsia"/>
                <w:color w:val="000000"/>
                <w:lang w:eastAsia="zh-TW"/>
              </w:rPr>
              <w:t>作業</w:t>
            </w:r>
            <w:r w:rsidRPr="0026722D">
              <w:rPr>
                <w:rFonts w:eastAsia="標楷體"/>
                <w:color w:val="000000"/>
                <w:lang w:eastAsia="zh-TW"/>
              </w:rPr>
              <w:t xml:space="preserve">   </w:t>
            </w:r>
            <w:r w:rsidRPr="0026722D">
              <w:rPr>
                <w:rFonts w:eastAsia="標楷體"/>
                <w:color w:val="000000"/>
                <w:lang w:eastAsia="zh-TW"/>
              </w:rPr>
              <w:br/>
            </w:r>
            <w:r w:rsidRPr="0026722D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□</w:t>
            </w:r>
            <w:r w:rsidRPr="0026722D">
              <w:rPr>
                <w:rFonts w:eastAsia="標楷體" w:cs="標楷體" w:hint="eastAsia"/>
                <w:color w:val="000000"/>
                <w:lang w:eastAsia="zh-TW"/>
              </w:rPr>
              <w:t>書面報告</w:t>
            </w:r>
            <w:r w:rsidRPr="0026722D">
              <w:rPr>
                <w:rFonts w:eastAsia="標楷體"/>
                <w:color w:val="000000"/>
                <w:lang w:eastAsia="zh-TW"/>
              </w:rPr>
              <w:t xml:space="preserve">  </w:t>
            </w:r>
            <w:r w:rsidRPr="0026722D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□口頭報告</w:t>
            </w:r>
            <w:r w:rsidRPr="0026722D">
              <w:rPr>
                <w:rFonts w:ascii="標楷體" w:eastAsia="標楷體" w:hAnsi="標楷體" w:cs="標楷體"/>
                <w:color w:val="000000"/>
                <w:lang w:eastAsia="zh-TW"/>
              </w:rPr>
              <w:t xml:space="preserve"> </w:t>
            </w:r>
            <w:r w:rsidRPr="0026722D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□實作成品</w:t>
            </w:r>
            <w:r w:rsidRPr="0026722D">
              <w:rPr>
                <w:rFonts w:ascii="標楷體" w:eastAsia="標楷體" w:hAnsi="標楷體" w:cs="標楷體"/>
                <w:color w:val="000000"/>
                <w:lang w:eastAsia="zh-TW"/>
              </w:rPr>
              <w:t xml:space="preserve"> </w:t>
            </w:r>
            <w:r w:rsidRPr="0026722D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□</w:t>
            </w:r>
            <w:r w:rsidRPr="0026722D">
              <w:rPr>
                <w:rFonts w:eastAsia="標楷體" w:cs="標楷體" w:hint="eastAsia"/>
                <w:color w:val="000000"/>
                <w:lang w:eastAsia="zh-TW"/>
              </w:rPr>
              <w:t>口試</w:t>
            </w:r>
            <w:r w:rsidRPr="0026722D">
              <w:rPr>
                <w:rFonts w:eastAsia="標楷體"/>
                <w:color w:val="000000"/>
                <w:lang w:eastAsia="zh-TW"/>
              </w:rPr>
              <w:t xml:space="preserve"> </w:t>
            </w:r>
            <w:r w:rsidRPr="0026722D">
              <w:rPr>
                <w:rFonts w:eastAsia="標楷體"/>
                <w:color w:val="000000"/>
                <w:lang w:eastAsia="zh-TW"/>
              </w:rPr>
              <w:br/>
            </w:r>
            <w:r w:rsidRPr="0026722D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□其他，請說明：</w:t>
            </w:r>
            <w:r w:rsidRPr="0026722D">
              <w:rPr>
                <w:rFonts w:ascii="標楷體" w:eastAsia="標楷體" w:hAnsi="標楷體" w:cs="標楷體"/>
                <w:color w:val="000000"/>
                <w:lang w:eastAsia="zh-TW"/>
              </w:rPr>
              <w:t>_____</w:t>
            </w:r>
          </w:p>
        </w:tc>
        <w:tc>
          <w:tcPr>
            <w:tcW w:w="567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/>
                <w:color w:val="000000"/>
                <w:lang w:eastAsia="zh-TW"/>
              </w:rPr>
              <w:t>68</w:t>
            </w:r>
          </w:p>
        </w:tc>
        <w:tc>
          <w:tcPr>
            <w:tcW w:w="567" w:type="dxa"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/>
                <w:color w:val="000000"/>
                <w:lang w:eastAsia="zh-TW"/>
              </w:rPr>
              <w:t>76</w:t>
            </w:r>
          </w:p>
        </w:tc>
      </w:tr>
      <w:tr w:rsidR="0081651E" w:rsidRPr="00FA6609" w:rsidTr="00B52CCB">
        <w:tc>
          <w:tcPr>
            <w:tcW w:w="534" w:type="dxa"/>
            <w:vMerge/>
          </w:tcPr>
          <w:p w:rsidR="0081651E" w:rsidRPr="008C44AF" w:rsidRDefault="0081651E" w:rsidP="00B52CCB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4033" w:type="dxa"/>
            <w:gridSpan w:val="22"/>
          </w:tcPr>
          <w:p w:rsidR="0081651E" w:rsidRPr="00ED5596" w:rsidRDefault="0081651E" w:rsidP="00B52CCB">
            <w:pPr>
              <w:widowControl w:val="0"/>
              <w:snapToGrid w:val="0"/>
              <w:spacing w:after="0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ED5596">
              <w:rPr>
                <w:rFonts w:eastAsia="標楷體"/>
                <w:b/>
                <w:bCs/>
                <w:color w:val="000000"/>
                <w:lang w:eastAsia="zh-TW"/>
              </w:rPr>
              <w:t>(</w:t>
            </w:r>
            <w:r w:rsidRPr="00ED5596">
              <w:rPr>
                <w:rFonts w:eastAsia="標楷體" w:cs="標楷體" w:hint="eastAsia"/>
                <w:b/>
                <w:bCs/>
                <w:color w:val="000000"/>
                <w:lang w:eastAsia="zh-TW"/>
              </w:rPr>
              <w:t>請說明教師自我課程之檢討和評估</w:t>
            </w:r>
            <w:r w:rsidRPr="00ED5596">
              <w:rPr>
                <w:rFonts w:eastAsia="標楷體"/>
                <w:b/>
                <w:bCs/>
                <w:color w:val="000000"/>
                <w:lang w:eastAsia="zh-TW"/>
              </w:rPr>
              <w:t xml:space="preserve">) </w:t>
            </w:r>
          </w:p>
          <w:p w:rsidR="0081651E" w:rsidRPr="00FA6609" w:rsidRDefault="0081651E" w:rsidP="00B52CCB">
            <w:pPr>
              <w:pStyle w:val="a3"/>
              <w:snapToGrid w:val="0"/>
              <w:ind w:leftChars="0" w:left="0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cs="標楷體" w:hint="eastAsia"/>
              </w:rPr>
              <w:t>本課程之教學目的為</w:t>
            </w:r>
            <w:r>
              <w:rPr>
                <w:rFonts w:ascii="標楷體" w:hAnsi="標楷體" w:cs="標楷體" w:hint="eastAsia"/>
              </w:rPr>
              <w:t>探討基本之靜電學與靜磁學。</w:t>
            </w:r>
            <w:r w:rsidRPr="00FA6609">
              <w:rPr>
                <w:rFonts w:ascii="標楷體" w:hAnsi="標楷體" w:cs="標楷體" w:hint="eastAsia"/>
                <w:color w:val="000000"/>
              </w:rPr>
              <w:t>針對學生學習成效、核心能力檢討說明如下</w:t>
            </w:r>
            <w:r w:rsidRPr="00FA6609">
              <w:rPr>
                <w:rFonts w:ascii="標楷體" w:hAnsi="標楷體" w:cs="標楷體"/>
                <w:color w:val="000000"/>
              </w:rPr>
              <w:t>:</w:t>
            </w:r>
          </w:p>
          <w:p w:rsidR="0081651E" w:rsidRPr="00FA6609" w:rsidRDefault="0081651E" w:rsidP="0081651E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hAnsi="Times New Roman"/>
                <w:color w:val="000000"/>
              </w:rPr>
            </w:pPr>
            <w:r w:rsidRPr="00FA6609">
              <w:rPr>
                <w:rFonts w:ascii="Times New Roman" w:hAnsi="Times New Roman" w:cs="標楷體" w:hint="eastAsia"/>
                <w:color w:val="000000"/>
              </w:rPr>
              <w:t>學生學習成效</w:t>
            </w:r>
            <w:r w:rsidRPr="00FA6609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 w:cs="標楷體" w:hint="eastAsia"/>
                <w:color w:val="000000"/>
              </w:rPr>
              <w:t>本課程為必</w:t>
            </w:r>
            <w:r w:rsidRPr="00FA6609">
              <w:rPr>
                <w:rFonts w:ascii="Times New Roman" w:hAnsi="Times New Roman" w:cs="標楷體" w:hint="eastAsia"/>
                <w:color w:val="000000"/>
              </w:rPr>
              <w:t>修課</w:t>
            </w:r>
            <w:r>
              <w:rPr>
                <w:rFonts w:ascii="Times New Roman" w:hAnsi="Times New Roman" w:cs="標楷體" w:hint="eastAsia"/>
                <w:color w:val="000000"/>
              </w:rPr>
              <w:t>程</w:t>
            </w:r>
            <w:r w:rsidRPr="00FA6609">
              <w:rPr>
                <w:rFonts w:ascii="Times New Roman" w:hAnsi="Times New Roman" w:cs="標楷體" w:hint="eastAsia"/>
                <w:color w:val="000000"/>
              </w:rPr>
              <w:t>，</w:t>
            </w:r>
            <w:r>
              <w:rPr>
                <w:rFonts w:ascii="標楷體" w:hAnsi="標楷體" w:cs="標楷體" w:hint="eastAsia"/>
              </w:rPr>
              <w:t>探討基本之靜電學與靜磁學。先修科目為微積分與工程數學。評量方式，分為</w:t>
            </w:r>
            <w:r w:rsidRPr="00FA6609">
              <w:rPr>
                <w:rFonts w:ascii="Times New Roman" w:hAnsi="Times New Roman" w:cs="標楷體" w:hint="eastAsia"/>
                <w:color w:val="000000"/>
              </w:rPr>
              <w:t>期中考</w:t>
            </w:r>
            <w:r>
              <w:rPr>
                <w:rFonts w:ascii="Times New Roman" w:hAnsi="Times New Roman" w:cs="標楷體" w:hint="eastAsia"/>
                <w:color w:val="000000"/>
              </w:rPr>
              <w:t>及期末考各</w:t>
            </w:r>
            <w:proofErr w:type="gramStart"/>
            <w:r>
              <w:rPr>
                <w:rFonts w:ascii="Times New Roman" w:hAnsi="Times New Roman" w:cs="標楷體" w:hint="eastAsia"/>
                <w:color w:val="000000"/>
              </w:rPr>
              <w:t>佔</w:t>
            </w:r>
            <w:proofErr w:type="gramEnd"/>
            <w:r>
              <w:rPr>
                <w:rFonts w:ascii="Times New Roman" w:hAnsi="Times New Roman"/>
                <w:color w:val="000000"/>
              </w:rPr>
              <w:t>35%</w:t>
            </w:r>
            <w:r>
              <w:rPr>
                <w:rFonts w:ascii="Times New Roman" w:hAnsi="Times New Roman" w:cs="標楷體" w:hint="eastAsia"/>
                <w:color w:val="000000"/>
              </w:rPr>
              <w:t>，作業</w:t>
            </w:r>
            <w:proofErr w:type="gramStart"/>
            <w:r>
              <w:rPr>
                <w:rFonts w:ascii="Times New Roman" w:hAnsi="Times New Roman" w:cs="標楷體" w:hint="eastAsia"/>
                <w:color w:val="000000"/>
              </w:rPr>
              <w:t>佔</w:t>
            </w:r>
            <w:proofErr w:type="gramEnd"/>
            <w:r>
              <w:rPr>
                <w:rFonts w:ascii="Times New Roman" w:hAnsi="Times New Roman"/>
                <w:color w:val="000000"/>
              </w:rPr>
              <w:t>30%</w:t>
            </w:r>
            <w:r>
              <w:rPr>
                <w:rFonts w:ascii="Times New Roman" w:hAnsi="Times New Roman" w:cs="標楷體" w:hint="eastAsia"/>
                <w:color w:val="000000"/>
              </w:rPr>
              <w:t>。由於修習本課程需要</w:t>
            </w:r>
            <w:r>
              <w:rPr>
                <w:rFonts w:ascii="標楷體" w:hAnsi="標楷體" w:cs="標楷體" w:hint="eastAsia"/>
              </w:rPr>
              <w:t>微積分與工程數學兩個課程之基礎，部分學生遭遇學習上之困難。為了降低學生之學習障礙，於教學過程中，適時加強與複習基本之微積分與工程數學</w:t>
            </w:r>
            <w:r w:rsidRPr="00FA6609">
              <w:rPr>
                <w:rFonts w:ascii="Times New Roman" w:hAnsi="Times New Roman" w:cs="標楷體" w:hint="eastAsia"/>
                <w:color w:val="000000"/>
              </w:rPr>
              <w:t>。</w:t>
            </w:r>
          </w:p>
          <w:p w:rsidR="0081651E" w:rsidRPr="00FA6609" w:rsidRDefault="0081651E" w:rsidP="0081651E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Times New Roman" w:hAnsi="Times New Roman"/>
                <w:color w:val="000000"/>
              </w:rPr>
            </w:pPr>
            <w:r w:rsidRPr="00FA6609">
              <w:rPr>
                <w:rFonts w:ascii="Times New Roman" w:hAnsi="Times New Roman" w:cs="標楷體" w:hint="eastAsia"/>
                <w:color w:val="000000"/>
              </w:rPr>
              <w:t>核心能力檢討</w:t>
            </w:r>
            <w:r w:rsidRPr="00FA6609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 w:cs="標楷體" w:hint="eastAsia"/>
                <w:color w:val="000000"/>
              </w:rPr>
              <w:t>本課程</w:t>
            </w:r>
            <w:r>
              <w:rPr>
                <w:rFonts w:ascii="標楷體" w:hAnsi="標楷體" w:hint="eastAsia"/>
              </w:rPr>
              <w:t>與學生核心能力</w:t>
            </w:r>
            <w:r w:rsidRPr="00FA6609">
              <w:rPr>
                <w:rFonts w:ascii="Times New Roman" w:hAnsi="Times New Roman"/>
                <w:color w:val="000000"/>
              </w:rPr>
              <w:t>1</w:t>
            </w:r>
            <w:r w:rsidRPr="00FA6609">
              <w:rPr>
                <w:rFonts w:ascii="Times New Roman" w:hAnsi="Times New Roman" w:cs="標楷體" w:hint="eastAsia"/>
                <w:color w:val="000000"/>
              </w:rPr>
              <w:t>、</w:t>
            </w:r>
            <w:r w:rsidRPr="00FA6609">
              <w:rPr>
                <w:rFonts w:ascii="Times New Roman" w:hAnsi="Times New Roman"/>
                <w:color w:val="000000"/>
              </w:rPr>
              <w:t>3</w:t>
            </w:r>
            <w:r w:rsidRPr="00FA6609">
              <w:rPr>
                <w:rFonts w:ascii="Times New Roman" w:hAnsi="Times New Roman" w:cs="標楷體" w:hint="eastAsia"/>
                <w:color w:val="000000"/>
              </w:rPr>
              <w:t>及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FA6609">
              <w:rPr>
                <w:rFonts w:ascii="Times New Roman" w:hAnsi="Times New Roman" w:cs="標楷體" w:hint="eastAsia"/>
                <w:color w:val="000000"/>
              </w:rPr>
              <w:t>之培養有關。</w:t>
            </w:r>
            <w:r>
              <w:rPr>
                <w:rFonts w:ascii="Times New Roman" w:hAnsi="Times New Roman" w:cs="標楷體" w:hint="eastAsia"/>
                <w:color w:val="000000"/>
              </w:rPr>
              <w:t>由</w:t>
            </w:r>
            <w:r>
              <w:rPr>
                <w:rFonts w:ascii="Times New Roman" w:hAnsi="Times New Roman" w:hint="eastAsia"/>
                <w:color w:val="000000"/>
              </w:rPr>
              <w:t>學生</w:t>
            </w:r>
            <w:r w:rsidRPr="00FA6609">
              <w:rPr>
                <w:rFonts w:ascii="Times New Roman" w:hAnsi="Times New Roman" w:hint="eastAsia"/>
                <w:color w:val="000000"/>
              </w:rPr>
              <w:t>各項表現可以得知</w:t>
            </w:r>
            <w:r>
              <w:rPr>
                <w:rFonts w:ascii="標楷體" w:hAnsi="標楷體" w:cs="標楷體" w:hint="eastAsia"/>
              </w:rPr>
              <w:t>，</w:t>
            </w:r>
            <w:r w:rsidRPr="00FA6609">
              <w:rPr>
                <w:rFonts w:ascii="Times New Roman" w:hAnsi="Times New Roman" w:hint="eastAsia"/>
                <w:color w:val="000000"/>
              </w:rPr>
              <w:t>核心能力</w:t>
            </w:r>
            <w:r>
              <w:rPr>
                <w:rFonts w:ascii="Times New Roman" w:hAnsi="Times New Roman" w:hint="eastAsia"/>
                <w:color w:val="000000"/>
              </w:rPr>
              <w:t>1</w:t>
            </w:r>
            <w:r w:rsidRPr="00FA6609">
              <w:rPr>
                <w:rFonts w:ascii="Times New Roman" w:hAnsi="Times New Roman" w:hint="eastAsia"/>
                <w:color w:val="000000"/>
              </w:rPr>
              <w:t>及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 w:hint="eastAsia"/>
                <w:color w:val="000000"/>
              </w:rPr>
              <w:t>不錯</w:t>
            </w:r>
            <w:r>
              <w:rPr>
                <w:rFonts w:ascii="標楷體" w:hAnsi="標楷體" w:cs="標楷體" w:hint="eastAsia"/>
              </w:rPr>
              <w:t>，</w:t>
            </w:r>
            <w:r w:rsidRPr="00FA6609">
              <w:rPr>
                <w:rFonts w:ascii="Times New Roman" w:hAnsi="Times New Roman" w:hint="eastAsia"/>
                <w:color w:val="000000"/>
              </w:rPr>
              <w:t>而核心能力</w:t>
            </w:r>
            <w:r>
              <w:rPr>
                <w:rFonts w:ascii="Times New Roman" w:hAnsi="Times New Roman" w:hint="eastAsia"/>
                <w:color w:val="000000"/>
              </w:rPr>
              <w:t xml:space="preserve">4 </w:t>
            </w:r>
            <w:r>
              <w:rPr>
                <w:rFonts w:ascii="Times New Roman" w:hAnsi="Times New Roman" w:hint="eastAsia"/>
                <w:color w:val="000000"/>
              </w:rPr>
              <w:t>有待加強</w:t>
            </w:r>
            <w:r w:rsidRPr="00FA6609">
              <w:rPr>
                <w:rFonts w:ascii="Times New Roman" w:hAnsi="Times New Roman" w:cs="標楷體" w:hint="eastAsia"/>
                <w:color w:val="000000"/>
              </w:rPr>
              <w:t>。</w:t>
            </w:r>
          </w:p>
        </w:tc>
      </w:tr>
    </w:tbl>
    <w:p w:rsidR="00FC404A" w:rsidRDefault="00FC404A">
      <w:pPr>
        <w:rPr>
          <w:lang w:eastAsia="zh-TW"/>
        </w:rPr>
      </w:pPr>
    </w:p>
    <w:sectPr w:rsidR="00FC404A" w:rsidSect="0081651E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56DA"/>
    <w:multiLevelType w:val="hybridMultilevel"/>
    <w:tmpl w:val="402A18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8A8824">
      <w:start w:val="1"/>
      <w:numFmt w:val="decimal"/>
      <w:lvlText w:val="2.%2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2" w:tplc="7F5A4674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1E"/>
    <w:rsid w:val="0081651E"/>
    <w:rsid w:val="00F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7CDC"/>
  <w15:chartTrackingRefBased/>
  <w15:docId w15:val="{1CE366ED-2DDC-430A-9C80-0203400B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1E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651E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2021-01-06T06:35:00Z</dcterms:created>
  <dcterms:modified xsi:type="dcterms:W3CDTF">2021-01-06T06:37:00Z</dcterms:modified>
</cp:coreProperties>
</file>